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A6" w:rsidRPr="00982C1E" w:rsidRDefault="00907BF7" w:rsidP="00696DA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So zahlen sich Aufforstungen aus</w:t>
      </w:r>
    </w:p>
    <w:p w:rsidR="00696DA6" w:rsidRPr="0063100C" w:rsidRDefault="00696DA6" w:rsidP="00696DA6">
      <w:pPr>
        <w:rPr>
          <w:b/>
          <w:color w:val="2E6F1F"/>
          <w:sz w:val="26"/>
          <w:szCs w:val="26"/>
        </w:rPr>
      </w:pPr>
      <w:r w:rsidRPr="0063100C">
        <w:rPr>
          <w:b/>
          <w:color w:val="2E6F1F"/>
          <w:sz w:val="26"/>
          <w:szCs w:val="26"/>
        </w:rPr>
        <w:t>Infor</w:t>
      </w:r>
      <w:r>
        <w:rPr>
          <w:b/>
          <w:color w:val="2E6F1F"/>
          <w:sz w:val="26"/>
          <w:szCs w:val="26"/>
        </w:rPr>
        <w:t xml:space="preserve">mationen für </w:t>
      </w:r>
      <w:r w:rsidR="005472C1">
        <w:rPr>
          <w:b/>
          <w:color w:val="2E6F1F"/>
          <w:sz w:val="26"/>
          <w:szCs w:val="26"/>
        </w:rPr>
        <w:t>auf</w:t>
      </w:r>
      <w:r w:rsidR="00564E79">
        <w:rPr>
          <w:b/>
          <w:color w:val="2E6F1F"/>
          <w:sz w:val="26"/>
          <w:szCs w:val="26"/>
        </w:rPr>
        <w:t>f</w:t>
      </w:r>
      <w:r w:rsidR="005472C1">
        <w:rPr>
          <w:b/>
          <w:color w:val="2E6F1F"/>
          <w:sz w:val="26"/>
          <w:szCs w:val="26"/>
        </w:rPr>
        <w:t xml:space="preserve">orstungswillige </w:t>
      </w:r>
      <w:r>
        <w:rPr>
          <w:b/>
          <w:color w:val="2E6F1F"/>
          <w:sz w:val="26"/>
          <w:szCs w:val="26"/>
        </w:rPr>
        <w:t>Grundeigentümer</w:t>
      </w:r>
      <w:r w:rsidRPr="0063100C">
        <w:rPr>
          <w:b/>
          <w:color w:val="2E6F1F"/>
          <w:sz w:val="26"/>
          <w:szCs w:val="26"/>
        </w:rPr>
        <w:t xml:space="preserve"> zur </w:t>
      </w:r>
      <w:r>
        <w:rPr>
          <w:b/>
          <w:color w:val="2E6F1F"/>
          <w:sz w:val="26"/>
          <w:szCs w:val="26"/>
        </w:rPr>
        <w:t xml:space="preserve">landesweiten </w:t>
      </w:r>
      <w:r w:rsidRPr="0063100C">
        <w:rPr>
          <w:b/>
          <w:color w:val="2E6F1F"/>
          <w:sz w:val="26"/>
          <w:szCs w:val="26"/>
        </w:rPr>
        <w:t>Waldausgleichsbörse</w:t>
      </w:r>
    </w:p>
    <w:p w:rsidR="00730593" w:rsidRPr="005A40EC" w:rsidRDefault="005472C1" w:rsidP="006B7688">
      <w:pPr>
        <w:spacing w:after="0" w:line="1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Sollen Waldflächen</w:t>
      </w:r>
      <w:r w:rsidRPr="004013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für </w:t>
      </w:r>
      <w:r w:rsidRPr="00442620">
        <w:rPr>
          <w:sz w:val="24"/>
          <w:szCs w:val="24"/>
        </w:rPr>
        <w:t>nicht forstliche Zwecke</w:t>
      </w:r>
      <w:r>
        <w:rPr>
          <w:sz w:val="24"/>
          <w:szCs w:val="24"/>
        </w:rPr>
        <w:t xml:space="preserve">, </w:t>
      </w:r>
      <w:r w:rsidRPr="00401378">
        <w:rPr>
          <w:sz w:val="24"/>
          <w:szCs w:val="24"/>
        </w:rPr>
        <w:t xml:space="preserve">z.B. </w:t>
      </w:r>
      <w:r>
        <w:rPr>
          <w:sz w:val="24"/>
          <w:szCs w:val="24"/>
        </w:rPr>
        <w:t xml:space="preserve">Errichtung </w:t>
      </w:r>
      <w:r w:rsidRPr="00401378">
        <w:rPr>
          <w:sz w:val="24"/>
          <w:szCs w:val="24"/>
        </w:rPr>
        <w:t>eine</w:t>
      </w:r>
      <w:r>
        <w:rPr>
          <w:sz w:val="24"/>
          <w:szCs w:val="24"/>
        </w:rPr>
        <w:t>r</w:t>
      </w:r>
      <w:r w:rsidRPr="00401378">
        <w:rPr>
          <w:sz w:val="24"/>
          <w:szCs w:val="24"/>
        </w:rPr>
        <w:t xml:space="preserve"> Windkraftanlage</w:t>
      </w:r>
      <w:r>
        <w:rPr>
          <w:sz w:val="24"/>
          <w:szCs w:val="24"/>
        </w:rPr>
        <w:t>,</w:t>
      </w:r>
      <w:r w:rsidRPr="00401378">
        <w:rPr>
          <w:sz w:val="24"/>
          <w:szCs w:val="24"/>
        </w:rPr>
        <w:t xml:space="preserve"> gerodet werden</w:t>
      </w:r>
      <w:r w:rsidRPr="005A40EC">
        <w:rPr>
          <w:sz w:val="24"/>
          <w:szCs w:val="24"/>
        </w:rPr>
        <w:t xml:space="preserve">, muss der Vorhabenträger diese Rodung </w:t>
      </w:r>
      <w:r>
        <w:rPr>
          <w:sz w:val="24"/>
          <w:szCs w:val="24"/>
        </w:rPr>
        <w:t xml:space="preserve">durch </w:t>
      </w:r>
      <w:r w:rsidRPr="005A40EC">
        <w:rPr>
          <w:sz w:val="24"/>
          <w:szCs w:val="24"/>
        </w:rPr>
        <w:t>eine Aufforstung an anderer Stelle</w:t>
      </w:r>
      <w:r>
        <w:rPr>
          <w:sz w:val="24"/>
          <w:szCs w:val="24"/>
        </w:rPr>
        <w:t xml:space="preserve"> ausgleichen</w:t>
      </w:r>
      <w:r w:rsidRPr="005A40EC">
        <w:rPr>
          <w:sz w:val="24"/>
          <w:szCs w:val="24"/>
        </w:rPr>
        <w:t xml:space="preserve">. </w:t>
      </w:r>
      <w:r w:rsidR="00730593" w:rsidRPr="005A40EC">
        <w:rPr>
          <w:sz w:val="24"/>
          <w:szCs w:val="24"/>
        </w:rPr>
        <w:t xml:space="preserve">Für diesen Ausgleich kann auch Ihre Aufforstung </w:t>
      </w:r>
      <w:r w:rsidR="00355669" w:rsidRPr="00355669">
        <w:rPr>
          <w:sz w:val="24"/>
          <w:szCs w:val="24"/>
        </w:rPr>
        <w:t xml:space="preserve">gegen eine finanzielle Vergütung </w:t>
      </w:r>
      <w:r w:rsidR="00730593" w:rsidRPr="005A40EC">
        <w:rPr>
          <w:sz w:val="24"/>
          <w:szCs w:val="24"/>
        </w:rPr>
        <w:t>verwendet werden.</w:t>
      </w:r>
    </w:p>
    <w:p w:rsidR="005472C1" w:rsidRPr="005A40EC" w:rsidRDefault="005472C1" w:rsidP="005472C1">
      <w:pPr>
        <w:spacing w:after="0" w:line="160" w:lineRule="atLeast"/>
        <w:rPr>
          <w:sz w:val="24"/>
          <w:szCs w:val="24"/>
        </w:rPr>
      </w:pPr>
    </w:p>
    <w:p w:rsidR="00730593" w:rsidRPr="005472C1" w:rsidRDefault="00696DA6" w:rsidP="006B768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Waldausgleichsbörse bringt Grundeigentümer, die aufforsten </w:t>
      </w:r>
      <w:r w:rsidR="006B7688">
        <w:rPr>
          <w:sz w:val="24"/>
          <w:szCs w:val="24"/>
        </w:rPr>
        <w:t>möchten, und Vorhaben-</w:t>
      </w:r>
      <w:proofErr w:type="spellStart"/>
      <w:r>
        <w:rPr>
          <w:sz w:val="24"/>
          <w:szCs w:val="24"/>
        </w:rPr>
        <w:t>träger</w:t>
      </w:r>
      <w:proofErr w:type="spellEnd"/>
      <w:r>
        <w:rPr>
          <w:sz w:val="24"/>
          <w:szCs w:val="24"/>
        </w:rPr>
        <w:t xml:space="preserve">, die eine Erstaufforstungsfläche als forstrechtlichen Ausgleich benötigen, zusammen. </w:t>
      </w:r>
      <w:r w:rsidR="00730593">
        <w:rPr>
          <w:sz w:val="24"/>
          <w:szCs w:val="24"/>
        </w:rPr>
        <w:t xml:space="preserve">Ihre Aufforstung kann in der Waldausgleichsbörse verwertet werden, wenn sie von der unteren Landwirtschaftsbehörde Ihres Landkreises genehmigt wurde. </w:t>
      </w:r>
      <w:r>
        <w:rPr>
          <w:sz w:val="24"/>
          <w:szCs w:val="24"/>
        </w:rPr>
        <w:t xml:space="preserve">Die Flächenagentur Baden-Württemberg stellt Ihre Aufforstungsfläche in die Waldausgleichsbörse ein und unterstützt Sie </w:t>
      </w:r>
      <w:r w:rsidR="00730593">
        <w:rPr>
          <w:sz w:val="24"/>
          <w:szCs w:val="24"/>
        </w:rPr>
        <w:t xml:space="preserve">bei der </w:t>
      </w:r>
      <w:r w:rsidR="00142323">
        <w:rPr>
          <w:sz w:val="24"/>
          <w:szCs w:val="24"/>
        </w:rPr>
        <w:t>Vermittlung</w:t>
      </w:r>
      <w:r>
        <w:rPr>
          <w:sz w:val="24"/>
          <w:szCs w:val="24"/>
        </w:rPr>
        <w:t xml:space="preserve"> Ihrer Aufforstung</w:t>
      </w:r>
      <w:r w:rsidR="00564E79">
        <w:rPr>
          <w:sz w:val="24"/>
          <w:szCs w:val="24"/>
        </w:rPr>
        <w:t>.</w:t>
      </w:r>
      <w:r w:rsidR="00564E79" w:rsidRPr="00564E79" w:rsidDel="00564E79">
        <w:rPr>
          <w:sz w:val="24"/>
          <w:szCs w:val="24"/>
        </w:rPr>
        <w:t xml:space="preserve"> </w:t>
      </w:r>
      <w:r w:rsidR="00564E79">
        <w:rPr>
          <w:sz w:val="24"/>
          <w:szCs w:val="24"/>
        </w:rPr>
        <w:t xml:space="preserve">Trotz der Verwertung der Aufforstung als Ausgleichsfläche bleiben Sie weiterhin </w:t>
      </w:r>
      <w:r w:rsidR="00730593" w:rsidRPr="005472C1">
        <w:rPr>
          <w:sz w:val="24"/>
          <w:szCs w:val="24"/>
          <w:u w:val="single"/>
        </w:rPr>
        <w:t>Eigentümer des Grundstücks und können es</w:t>
      </w:r>
      <w:r w:rsidR="00EB7400">
        <w:rPr>
          <w:sz w:val="24"/>
          <w:szCs w:val="24"/>
          <w:u w:val="single"/>
        </w:rPr>
        <w:t xml:space="preserve"> </w:t>
      </w:r>
      <w:r w:rsidR="00730593" w:rsidRPr="005472C1">
        <w:rPr>
          <w:sz w:val="24"/>
          <w:szCs w:val="24"/>
          <w:u w:val="single"/>
        </w:rPr>
        <w:t>forst</w:t>
      </w:r>
      <w:r w:rsidR="006B7688">
        <w:rPr>
          <w:sz w:val="24"/>
          <w:szCs w:val="24"/>
          <w:u w:val="single"/>
        </w:rPr>
        <w:t>-</w:t>
      </w:r>
      <w:r w:rsidR="00730593" w:rsidRPr="005472C1">
        <w:rPr>
          <w:sz w:val="24"/>
          <w:szCs w:val="24"/>
          <w:u w:val="single"/>
        </w:rPr>
        <w:t>wirtschaftlich nutzen</w:t>
      </w:r>
      <w:r w:rsidR="00730593" w:rsidRPr="005472C1">
        <w:rPr>
          <w:sz w:val="24"/>
          <w:szCs w:val="24"/>
        </w:rPr>
        <w:t>.</w:t>
      </w:r>
      <w:r w:rsidR="00730593">
        <w:rPr>
          <w:sz w:val="24"/>
          <w:szCs w:val="24"/>
        </w:rPr>
        <w:t xml:space="preserve"> </w:t>
      </w:r>
    </w:p>
    <w:p w:rsidR="00696DA6" w:rsidRDefault="00696DA6" w:rsidP="00696DA6">
      <w:pPr>
        <w:spacing w:after="0"/>
        <w:rPr>
          <w:sz w:val="24"/>
          <w:szCs w:val="24"/>
        </w:rPr>
      </w:pPr>
    </w:p>
    <w:p w:rsidR="00696DA6" w:rsidRPr="00713401" w:rsidRDefault="00696DA6" w:rsidP="00DD1FD8">
      <w:pPr>
        <w:rPr>
          <w:b/>
          <w:color w:val="538135" w:themeColor="accent6" w:themeShade="BF"/>
          <w:sz w:val="26"/>
          <w:szCs w:val="26"/>
        </w:rPr>
      </w:pPr>
      <w:r w:rsidRPr="00DD1FD8">
        <w:rPr>
          <w:b/>
          <w:color w:val="2E6F1F"/>
          <w:sz w:val="26"/>
          <w:szCs w:val="26"/>
        </w:rPr>
        <w:t>Für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DD1FD8">
        <w:rPr>
          <w:b/>
          <w:color w:val="2E6F1F"/>
          <w:sz w:val="26"/>
          <w:szCs w:val="26"/>
        </w:rPr>
        <w:t>weitere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DD1FD8">
        <w:rPr>
          <w:b/>
          <w:color w:val="2E6F1F"/>
          <w:sz w:val="26"/>
          <w:szCs w:val="26"/>
        </w:rPr>
        <w:t>Fragen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DD1FD8">
        <w:rPr>
          <w:b/>
          <w:color w:val="2E6F1F"/>
          <w:sz w:val="26"/>
          <w:szCs w:val="26"/>
        </w:rPr>
        <w:t>wenden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DD1FD8">
        <w:rPr>
          <w:b/>
          <w:color w:val="2E6F1F"/>
          <w:sz w:val="26"/>
          <w:szCs w:val="26"/>
        </w:rPr>
        <w:t>Sie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DD1FD8">
        <w:rPr>
          <w:b/>
          <w:color w:val="2E6F1F"/>
          <w:sz w:val="26"/>
          <w:szCs w:val="26"/>
        </w:rPr>
        <w:t>sich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DD1FD8">
        <w:rPr>
          <w:b/>
          <w:color w:val="2E6F1F"/>
          <w:sz w:val="26"/>
          <w:szCs w:val="26"/>
        </w:rPr>
        <w:t>bitte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DD1FD8">
        <w:rPr>
          <w:b/>
          <w:color w:val="2E6F1F"/>
          <w:sz w:val="26"/>
          <w:szCs w:val="26"/>
        </w:rPr>
        <w:t>an</w:t>
      </w:r>
      <w:r w:rsidRPr="004439EB">
        <w:rPr>
          <w:b/>
          <w:color w:val="538135" w:themeColor="accent6" w:themeShade="BF"/>
          <w:sz w:val="26"/>
          <w:szCs w:val="26"/>
        </w:rPr>
        <w:t>:</w:t>
      </w:r>
    </w:p>
    <w:p w:rsidR="00696DA6" w:rsidRPr="004748E5" w:rsidRDefault="00907BF7" w:rsidP="00696DA6">
      <w:pPr>
        <w:tabs>
          <w:tab w:val="left" w:pos="467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Untere Landwirtschaftsbehörde</w:t>
      </w:r>
      <w:r w:rsidR="00696DA6" w:rsidRPr="004748E5">
        <w:rPr>
          <w:sz w:val="24"/>
          <w:szCs w:val="24"/>
        </w:rPr>
        <w:tab/>
        <w:t>Flächenagentur Baden-Württemberg GmbH</w:t>
      </w:r>
    </w:p>
    <w:p w:rsidR="00696DA6" w:rsidRPr="004748E5" w:rsidRDefault="00696DA6" w:rsidP="00696DA6">
      <w:pPr>
        <w:tabs>
          <w:tab w:val="left" w:pos="467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Tel</w:t>
      </w:r>
      <w:r w:rsidRPr="004748E5">
        <w:rPr>
          <w:sz w:val="24"/>
          <w:szCs w:val="24"/>
        </w:rPr>
        <w:t>.:</w:t>
      </w:r>
      <w:sdt>
        <w:sdtPr>
          <w:rPr>
            <w:sz w:val="24"/>
            <w:szCs w:val="24"/>
          </w:rPr>
          <w:id w:val="-627547444"/>
          <w:placeholder>
            <w:docPart w:val="DefaultPlaceholder_1082065158"/>
          </w:placeholder>
          <w:showingPlcHdr/>
          <w:text/>
        </w:sdtPr>
        <w:sdtEndPr/>
        <w:sdtContent>
          <w:r w:rsidR="00907BF7" w:rsidRPr="00907BF7">
            <w:rPr>
              <w:rStyle w:val="Platzhaltertext"/>
            </w:rPr>
            <w:t>Klicken Sie hier, um Text einzugeben.</w:t>
          </w:r>
        </w:sdtContent>
      </w:sdt>
      <w:r w:rsidRPr="004748E5">
        <w:rPr>
          <w:sz w:val="24"/>
          <w:szCs w:val="24"/>
        </w:rPr>
        <w:tab/>
        <w:t>www.flaechenagentur-bw.de</w:t>
      </w:r>
      <w:r w:rsidRPr="004748E5">
        <w:rPr>
          <w:sz w:val="24"/>
          <w:szCs w:val="24"/>
        </w:rPr>
        <w:tab/>
      </w:r>
      <w:r w:rsidRPr="004748E5">
        <w:rPr>
          <w:sz w:val="24"/>
          <w:szCs w:val="24"/>
        </w:rPr>
        <w:tab/>
      </w:r>
    </w:p>
    <w:p w:rsidR="00696DA6" w:rsidRPr="004748E5" w:rsidRDefault="00696DA6" w:rsidP="00696DA6">
      <w:pPr>
        <w:tabs>
          <w:tab w:val="left" w:pos="4678"/>
        </w:tabs>
        <w:spacing w:after="0"/>
        <w:rPr>
          <w:sz w:val="24"/>
          <w:szCs w:val="24"/>
        </w:rPr>
      </w:pPr>
      <w:r w:rsidRPr="004748E5">
        <w:rPr>
          <w:sz w:val="24"/>
          <w:szCs w:val="24"/>
        </w:rPr>
        <w:t>Untere Forstbehörde</w:t>
      </w:r>
      <w:r w:rsidRPr="004748E5">
        <w:rPr>
          <w:sz w:val="24"/>
          <w:szCs w:val="24"/>
        </w:rPr>
        <w:tab/>
        <w:t>waldausgleich@flaechenagentur-bw.de</w:t>
      </w:r>
    </w:p>
    <w:p w:rsidR="00A16A26" w:rsidRDefault="00696DA6" w:rsidP="00696DA6">
      <w:pPr>
        <w:tabs>
          <w:tab w:val="left" w:pos="4678"/>
        </w:tabs>
        <w:spacing w:after="0"/>
        <w:rPr>
          <w:sz w:val="24"/>
          <w:szCs w:val="24"/>
        </w:rPr>
      </w:pPr>
      <w:r w:rsidRPr="004748E5">
        <w:rPr>
          <w:sz w:val="24"/>
          <w:szCs w:val="24"/>
        </w:rPr>
        <w:t>Tel.:</w:t>
      </w:r>
      <w:sdt>
        <w:sdtPr>
          <w:rPr>
            <w:sz w:val="24"/>
            <w:szCs w:val="24"/>
          </w:rPr>
          <w:id w:val="-1879079399"/>
          <w:placeholder>
            <w:docPart w:val="DefaultPlaceholder_1082065158"/>
          </w:placeholder>
          <w:showingPlcHdr/>
          <w:text/>
        </w:sdtPr>
        <w:sdtEndPr/>
        <w:sdtContent>
          <w:r w:rsidR="00907BF7" w:rsidRPr="00907BF7">
            <w:rPr>
              <w:rStyle w:val="Platzhaltertext"/>
            </w:rPr>
            <w:t>Klicken Sie hier, um Text einzugeben.</w:t>
          </w:r>
        </w:sdtContent>
      </w:sdt>
      <w:r w:rsidRPr="004748E5">
        <w:rPr>
          <w:sz w:val="24"/>
          <w:szCs w:val="24"/>
        </w:rPr>
        <w:tab/>
      </w:r>
      <w:r>
        <w:rPr>
          <w:sz w:val="24"/>
          <w:szCs w:val="24"/>
        </w:rPr>
        <w:t xml:space="preserve">Tel.: </w:t>
      </w:r>
      <w:r w:rsidRPr="004748E5">
        <w:rPr>
          <w:sz w:val="24"/>
          <w:szCs w:val="24"/>
        </w:rPr>
        <w:t>0711 32732-124</w:t>
      </w:r>
      <w:r w:rsidRPr="004748E5">
        <w:rPr>
          <w:sz w:val="24"/>
          <w:szCs w:val="24"/>
        </w:rPr>
        <w:tab/>
      </w:r>
    </w:p>
    <w:p w:rsidR="00A16A26" w:rsidRDefault="00A16A26" w:rsidP="00696DA6">
      <w:pPr>
        <w:tabs>
          <w:tab w:val="left" w:pos="4678"/>
        </w:tabs>
        <w:spacing w:after="0"/>
        <w:rPr>
          <w:sz w:val="24"/>
          <w:szCs w:val="24"/>
        </w:rPr>
      </w:pPr>
    </w:p>
    <w:p w:rsidR="00A16A26" w:rsidRDefault="00907BF7" w:rsidP="00696DA6">
      <w:pPr>
        <w:tabs>
          <w:tab w:val="left" w:pos="4678"/>
        </w:tabs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881526813"/>
          <w:showingPlcHdr/>
          <w:picture/>
        </w:sdtPr>
        <w:sdtEndPr/>
        <w:sdtContent>
          <w:r w:rsidR="00A16A26">
            <w:rPr>
              <w:noProof/>
              <w:sz w:val="24"/>
              <w:szCs w:val="24"/>
              <w:lang w:eastAsia="de-DE"/>
            </w:rPr>
            <w:drawing>
              <wp:inline distT="0" distB="0" distL="0" distR="0" wp14:anchorId="6F1A242E" wp14:editId="58EAF3D1">
                <wp:extent cx="1390650" cy="971550"/>
                <wp:effectExtent l="0" t="0" r="0" b="0"/>
                <wp:docPr id="6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16A26">
        <w:rPr>
          <w:sz w:val="24"/>
          <w:szCs w:val="24"/>
        </w:rPr>
        <w:tab/>
      </w:r>
      <w:r w:rsidR="00A16A26">
        <w:rPr>
          <w:rFonts w:cs="Arial"/>
          <w:noProof/>
          <w:lang w:eastAsia="de-DE"/>
        </w:rPr>
        <w:drawing>
          <wp:inline distT="0" distB="0" distL="0" distR="0" wp14:anchorId="78D34C8C" wp14:editId="5D2C80E2">
            <wp:extent cx="2095500" cy="841457"/>
            <wp:effectExtent l="0" t="0" r="0" b="0"/>
            <wp:docPr id="5" name="Grafik 5" descr="FlAg-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-Logo 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043" cy="84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DA6" w:rsidRDefault="00696DA6" w:rsidP="00696DA6">
      <w:pPr>
        <w:tabs>
          <w:tab w:val="left" w:pos="4678"/>
        </w:tabs>
        <w:spacing w:after="0"/>
        <w:rPr>
          <w:sz w:val="24"/>
          <w:szCs w:val="24"/>
        </w:rPr>
      </w:pPr>
      <w:r w:rsidRPr="004748E5">
        <w:rPr>
          <w:sz w:val="24"/>
          <w:szCs w:val="24"/>
        </w:rPr>
        <w:tab/>
      </w:r>
      <w:r w:rsidRPr="004748E5">
        <w:rPr>
          <w:sz w:val="24"/>
          <w:szCs w:val="24"/>
        </w:rPr>
        <w:tab/>
      </w:r>
      <w:r w:rsidRPr="004748E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96DA6" w:rsidRDefault="00696DA6" w:rsidP="00696DA6">
      <w:pPr>
        <w:spacing w:after="0"/>
        <w:ind w:left="4248" w:firstLine="708"/>
        <w:rPr>
          <w:sz w:val="24"/>
          <w:szCs w:val="24"/>
        </w:rPr>
      </w:pPr>
    </w:p>
    <w:p w:rsidR="00696DA6" w:rsidRDefault="00696DA6">
      <w:pPr>
        <w:rPr>
          <w:noProof/>
          <w:bdr w:val="single" w:sz="4" w:space="0" w:color="auto"/>
          <w:lang w:eastAsia="de-DE"/>
        </w:rPr>
      </w:pPr>
    </w:p>
    <w:p w:rsidR="00696DA6" w:rsidRDefault="00696DA6">
      <w:pPr>
        <w:rPr>
          <w:noProof/>
          <w:bdr w:val="single" w:sz="4" w:space="0" w:color="auto"/>
          <w:lang w:eastAsia="de-DE"/>
        </w:rPr>
      </w:pPr>
    </w:p>
    <w:p w:rsidR="00696DA6" w:rsidRDefault="00696DA6">
      <w:pPr>
        <w:rPr>
          <w:noProof/>
          <w:bdr w:val="single" w:sz="4" w:space="0" w:color="auto"/>
          <w:lang w:eastAsia="de-DE"/>
        </w:rPr>
      </w:pPr>
    </w:p>
    <w:p w:rsidR="00984F5A" w:rsidRDefault="00984F5A"/>
    <w:sectPr w:rsidR="00984F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xWn98glI082XI3waJ3wVmHb7i0=" w:salt="X2obxb8j9cVw8F4BIBaX5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7B"/>
    <w:rsid w:val="000D4537"/>
    <w:rsid w:val="000E20B4"/>
    <w:rsid w:val="00103E74"/>
    <w:rsid w:val="00134B8A"/>
    <w:rsid w:val="00142323"/>
    <w:rsid w:val="001C3D3C"/>
    <w:rsid w:val="0029433B"/>
    <w:rsid w:val="00355669"/>
    <w:rsid w:val="00370FB7"/>
    <w:rsid w:val="003C2FCC"/>
    <w:rsid w:val="003E0E25"/>
    <w:rsid w:val="004016D7"/>
    <w:rsid w:val="004439EB"/>
    <w:rsid w:val="00462374"/>
    <w:rsid w:val="004748E5"/>
    <w:rsid w:val="004D37E3"/>
    <w:rsid w:val="00526082"/>
    <w:rsid w:val="005472C1"/>
    <w:rsid w:val="00552B88"/>
    <w:rsid w:val="00564E79"/>
    <w:rsid w:val="00582EF3"/>
    <w:rsid w:val="00593131"/>
    <w:rsid w:val="005C4D81"/>
    <w:rsid w:val="0063100C"/>
    <w:rsid w:val="00696DA6"/>
    <w:rsid w:val="006A0643"/>
    <w:rsid w:val="006B5F5D"/>
    <w:rsid w:val="006B7688"/>
    <w:rsid w:val="00713401"/>
    <w:rsid w:val="00730593"/>
    <w:rsid w:val="007E5770"/>
    <w:rsid w:val="007F3654"/>
    <w:rsid w:val="00805205"/>
    <w:rsid w:val="00847E74"/>
    <w:rsid w:val="00856124"/>
    <w:rsid w:val="008A48BC"/>
    <w:rsid w:val="00907BF7"/>
    <w:rsid w:val="00982C1E"/>
    <w:rsid w:val="00984F5A"/>
    <w:rsid w:val="00A0180A"/>
    <w:rsid w:val="00A16A26"/>
    <w:rsid w:val="00AA19AE"/>
    <w:rsid w:val="00B24566"/>
    <w:rsid w:val="00B53DDA"/>
    <w:rsid w:val="00B62932"/>
    <w:rsid w:val="00BB2279"/>
    <w:rsid w:val="00BC0382"/>
    <w:rsid w:val="00BD417B"/>
    <w:rsid w:val="00D00463"/>
    <w:rsid w:val="00DD1FD8"/>
    <w:rsid w:val="00DD720B"/>
    <w:rsid w:val="00EB7400"/>
    <w:rsid w:val="00EC1643"/>
    <w:rsid w:val="00EF6B28"/>
    <w:rsid w:val="00F3762E"/>
    <w:rsid w:val="00FE30E9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56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70FB7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16A2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48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48B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48B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48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48B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C4D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56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70FB7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16A2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48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48B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48B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48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48B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C4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39372-E591-46FD-BF1C-1121B4DAC4D1}"/>
      </w:docPartPr>
      <w:docPartBody>
        <w:p w:rsidR="007F3492" w:rsidRDefault="009D089A">
          <w:r w:rsidRPr="00C0592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9A"/>
    <w:rsid w:val="003D2266"/>
    <w:rsid w:val="004459DF"/>
    <w:rsid w:val="007F3492"/>
    <w:rsid w:val="009D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089A"/>
    <w:rPr>
      <w:color w:val="808080"/>
    </w:rPr>
  </w:style>
  <w:style w:type="paragraph" w:customStyle="1" w:styleId="8B539BC9271B4E3996B1CA755EAE50C1">
    <w:name w:val="8B539BC9271B4E3996B1CA755EAE50C1"/>
    <w:rsid w:val="009D08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089A"/>
    <w:rPr>
      <w:color w:val="808080"/>
    </w:rPr>
  </w:style>
  <w:style w:type="paragraph" w:customStyle="1" w:styleId="8B539BC9271B4E3996B1CA755EAE50C1">
    <w:name w:val="8B539BC9271B4E3996B1CA755EAE50C1"/>
    <w:rsid w:val="009D0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A2F9F-71BC-453C-897D-D943BFDB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Ostrowski, Karina</cp:lastModifiedBy>
  <cp:revision>9</cp:revision>
  <cp:lastPrinted>2015-01-31T16:31:00Z</cp:lastPrinted>
  <dcterms:created xsi:type="dcterms:W3CDTF">2016-02-05T12:26:00Z</dcterms:created>
  <dcterms:modified xsi:type="dcterms:W3CDTF">2016-03-03T09:07:00Z</dcterms:modified>
</cp:coreProperties>
</file>